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1D" w:rsidRPr="00DB406D" w:rsidRDefault="003B131D" w:rsidP="00067079">
      <w:pPr>
        <w:spacing w:after="60" w:line="276" w:lineRule="auto"/>
        <w:jc w:val="both"/>
        <w:rPr>
          <w:rFonts w:ascii="Bookman Old Style" w:hAnsi="Bookman Old Style"/>
        </w:rPr>
      </w:pPr>
      <w:bookmarkStart w:id="0" w:name="_GoBack"/>
      <w:bookmarkEnd w:id="0"/>
      <w:r w:rsidRPr="00DB406D">
        <w:rPr>
          <w:rFonts w:ascii="Bookman Old Style" w:hAnsi="Bookman Old Style"/>
          <w:b/>
          <w:bCs/>
        </w:rPr>
        <w:t>De Seeröber-Lepel</w:t>
      </w: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rPr>
        <w:t>vun Andrus Kivirähk</w:t>
      </w:r>
      <w:r w:rsidR="002E3E17" w:rsidRPr="00DB406D">
        <w:rPr>
          <w:rFonts w:ascii="Bookman Old Style" w:hAnsi="Bookman Old Style"/>
        </w:rPr>
        <w:t>, plattdüütsch vun Heiko Frese</w:t>
      </w:r>
    </w:p>
    <w:p w:rsidR="003B131D" w:rsidRPr="00DB406D" w:rsidRDefault="003B131D" w:rsidP="00067079">
      <w:pPr>
        <w:spacing w:after="60" w:line="276" w:lineRule="auto"/>
        <w:jc w:val="both"/>
        <w:rPr>
          <w:rFonts w:ascii="Bookman Old Style" w:hAnsi="Bookman Old Style"/>
        </w:rPr>
      </w:pP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rPr>
        <w:t>De Lepel hett besl</w:t>
      </w:r>
      <w:r w:rsidR="00067079" w:rsidRPr="00DB406D">
        <w:rPr>
          <w:rFonts w:ascii="Bookman Old Style" w:hAnsi="Bookman Old Style"/>
        </w:rPr>
        <w:t>a</w:t>
      </w:r>
      <w:r w:rsidRPr="00DB406D">
        <w:rPr>
          <w:rFonts w:ascii="Bookman Old Style" w:hAnsi="Bookman Old Style"/>
        </w:rPr>
        <w:t>ten: He wull Seeröber wern.</w:t>
      </w: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rPr>
        <w:t>„Nu langt dat mit dat drötelige Leben!“, geev he bekannt. „Ik heff de Nees vull vun dat Rümliggen in d</w:t>
      </w:r>
      <w:r w:rsidR="00067079" w:rsidRPr="00DB406D">
        <w:rPr>
          <w:rFonts w:ascii="Bookman Old Style" w:hAnsi="Bookman Old Style"/>
        </w:rPr>
        <w:t>en dösigen, düstern Uttog! Ik wa</w:t>
      </w:r>
      <w:r w:rsidRPr="00DB406D">
        <w:rPr>
          <w:rFonts w:ascii="Bookman Old Style" w:hAnsi="Bookman Old Style"/>
        </w:rPr>
        <w:t>r nu en eenbeenten Seeröber, de jem all dat Gräsen lehrt. Ahoi! Kickt dor nich en Töller</w:t>
      </w:r>
      <w:r w:rsidR="00067079" w:rsidRPr="00DB406D">
        <w:rPr>
          <w:rFonts w:ascii="Bookman Old Style" w:hAnsi="Bookman Old Style"/>
        </w:rPr>
        <w:t xml:space="preserve"> över’n Dischrand</w:t>
      </w:r>
      <w:r w:rsidRPr="00DB406D">
        <w:rPr>
          <w:rFonts w:ascii="Bookman Old Style" w:hAnsi="Bookman Old Style"/>
        </w:rPr>
        <w:t xml:space="preserve"> rut? Furns op d</w:t>
      </w:r>
      <w:r w:rsidR="00067079" w:rsidRPr="00DB406D">
        <w:rPr>
          <w:rFonts w:ascii="Bookman Old Style" w:hAnsi="Bookman Old Style"/>
        </w:rPr>
        <w:t>aa</w:t>
      </w:r>
      <w:r w:rsidRPr="00DB406D">
        <w:rPr>
          <w:rFonts w:ascii="Bookman Old Style" w:hAnsi="Bookman Old Style"/>
        </w:rPr>
        <w:t>l un insackt!“</w:t>
      </w: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rPr>
        <w:t>Wohrhaftig weer dor op</w:t>
      </w:r>
      <w:r w:rsidR="003F54B7">
        <w:rPr>
          <w:rFonts w:ascii="Bookman Old Style" w:hAnsi="Bookman Old Style"/>
        </w:rPr>
        <w:t>’</w:t>
      </w:r>
      <w:r w:rsidRPr="00DB406D">
        <w:rPr>
          <w:rFonts w:ascii="Bookman Old Style" w:hAnsi="Bookman Old Style"/>
        </w:rPr>
        <w:t>n Disch en groten witten Töller opduukt, bet b</w:t>
      </w:r>
      <w:r w:rsidR="00067079" w:rsidRPr="00DB406D">
        <w:rPr>
          <w:rFonts w:ascii="Bookman Old Style" w:hAnsi="Bookman Old Style"/>
        </w:rPr>
        <w:t>a</w:t>
      </w:r>
      <w:r w:rsidRPr="00DB406D">
        <w:rPr>
          <w:rFonts w:ascii="Bookman Old Style" w:hAnsi="Bookman Old Style"/>
        </w:rPr>
        <w:t>benhen vull Suppen. In de Suppen spaddeln en poor Hackklüten rüm, dormang Kar</w:t>
      </w:r>
      <w:r w:rsidR="00EC60EA">
        <w:rPr>
          <w:rFonts w:ascii="Bookman Old Style" w:hAnsi="Bookman Old Style"/>
        </w:rPr>
        <w:softHyphen/>
      </w:r>
      <w:r w:rsidRPr="00DB406D">
        <w:rPr>
          <w:rFonts w:ascii="Bookman Old Style" w:hAnsi="Bookman Old Style"/>
        </w:rPr>
        <w:t>tuffeln un Arften. Keeneen vun jem har sik dat drömen l</w:t>
      </w:r>
      <w:r w:rsidR="00067079" w:rsidRPr="00DB406D">
        <w:rPr>
          <w:rFonts w:ascii="Bookman Old Style" w:hAnsi="Bookman Old Style"/>
        </w:rPr>
        <w:t>a</w:t>
      </w:r>
      <w:r w:rsidRPr="00DB406D">
        <w:rPr>
          <w:rFonts w:ascii="Bookman Old Style" w:hAnsi="Bookman Old Style"/>
        </w:rPr>
        <w:t>ten, wat för een gräsige Gefohr op jem luurn dee!</w:t>
      </w: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rPr>
        <w:t>De Lepel sleek sik liesen bet an den Töllerrand ran un keek sik üm. Jüst swömmen dor twee Kartuffeln an em vörbi, de en lütten Klöönsnack holen deen.</w:t>
      </w: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rPr>
        <w:t xml:space="preserve">„Nee, wat en feine, warme Supp </w:t>
      </w:r>
      <w:r w:rsidR="00067079" w:rsidRPr="00DB406D">
        <w:rPr>
          <w:rFonts w:ascii="Bookman Old Style" w:hAnsi="Bookman Old Style"/>
        </w:rPr>
        <w:t>a</w:t>
      </w:r>
      <w:r w:rsidRPr="00DB406D">
        <w:rPr>
          <w:rFonts w:ascii="Bookman Old Style" w:hAnsi="Bookman Old Style"/>
        </w:rPr>
        <w:t>ber ok!“, lööv de een. „Wo goot dat deit, dor in to swömmen!“</w:t>
      </w: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rPr>
        <w:t>„Dor hest du Recht in!“, meen de anner. „Un wo musenstill dat hier is! Gor keen Wellen. Kann een würklich seggen: Ruhig un goot is et!“</w:t>
      </w: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rPr>
        <w:t>„Aaah!“, bölk nu de Lepel los un sprüng, mit den Kopp vöran, in de Supp. „Dor hett en Uul seten, ji krallen Kartuffeln, ji! Vun wegen ruhig! Kiekt her, hier k</w:t>
      </w:r>
      <w:r w:rsidR="00067079" w:rsidRPr="00DB406D">
        <w:rPr>
          <w:rFonts w:ascii="Bookman Old Style" w:hAnsi="Bookman Old Style"/>
        </w:rPr>
        <w:t>aa</w:t>
      </w:r>
      <w:r w:rsidRPr="00DB406D">
        <w:rPr>
          <w:rFonts w:ascii="Bookman Old Style" w:hAnsi="Bookman Old Style"/>
        </w:rPr>
        <w:t>m ik, de gräsige Seeröber! Nu sünd ji mien sien!“</w:t>
      </w: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rPr>
        <w:t>In de Supp güng dat nu dull to: De Kartuffeln, de Hackklüten un de Arften wullen utkniepen un gillen un swömmen in</w:t>
      </w:r>
      <w:r w:rsidR="003F54B7">
        <w:rPr>
          <w:rFonts w:ascii="Bookman Old Style" w:hAnsi="Bookman Old Style"/>
        </w:rPr>
        <w:t>’</w:t>
      </w:r>
      <w:r w:rsidRPr="00DB406D">
        <w:rPr>
          <w:rFonts w:ascii="Bookman Old Style" w:hAnsi="Bookman Old Style"/>
        </w:rPr>
        <w:t>n Kreis. Un de Lepel mit Bölken un Brammen achter jem achter ran. En poor dicke Fleeschklüten wullen gegen em an, man de Lepel weer jem öber un kreeg de beiden Quicksteerten bi de Büx.</w:t>
      </w: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lang w:val="en-US"/>
        </w:rPr>
        <w:t>„Geevt leber nu furns op!</w:t>
      </w:r>
      <w:proofErr w:type="gramStart"/>
      <w:r w:rsidRPr="00DB406D">
        <w:rPr>
          <w:rFonts w:ascii="Bookman Old Style" w:hAnsi="Bookman Old Style"/>
          <w:lang w:val="en-US"/>
        </w:rPr>
        <w:t>“,</w:t>
      </w:r>
      <w:proofErr w:type="gramEnd"/>
      <w:r w:rsidRPr="00DB406D">
        <w:rPr>
          <w:rFonts w:ascii="Bookman Old Style" w:hAnsi="Bookman Old Style"/>
          <w:lang w:val="en-US"/>
        </w:rPr>
        <w:t xml:space="preserve"> rööp he. </w:t>
      </w:r>
      <w:r w:rsidRPr="00DB406D">
        <w:rPr>
          <w:rFonts w:ascii="Bookman Old Style" w:hAnsi="Bookman Old Style"/>
        </w:rPr>
        <w:t>„Ik bün en deegten Seeröber un krieg jo sowieso tof</w:t>
      </w:r>
      <w:r w:rsidR="00067079" w:rsidRPr="00DB406D">
        <w:rPr>
          <w:rFonts w:ascii="Bookman Old Style" w:hAnsi="Bookman Old Style"/>
        </w:rPr>
        <w:t>aa</w:t>
      </w:r>
      <w:r w:rsidRPr="00DB406D">
        <w:rPr>
          <w:rFonts w:ascii="Bookman Old Style" w:hAnsi="Bookman Old Style"/>
        </w:rPr>
        <w:t>t!“</w:t>
      </w: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rPr>
        <w:t>Amenn har de Lepel wunnen. Blots een Arft versöch noch, ut</w:t>
      </w:r>
      <w:r w:rsidR="003F54B7">
        <w:rPr>
          <w:rFonts w:ascii="Bookman Old Style" w:hAnsi="Bookman Old Style"/>
        </w:rPr>
        <w:t>’</w:t>
      </w:r>
      <w:r w:rsidRPr="00DB406D">
        <w:rPr>
          <w:rFonts w:ascii="Bookman Old Style" w:hAnsi="Bookman Old Style"/>
        </w:rPr>
        <w:t>n Töller ruttokrupen, man de Lepel sprüng dormang un greep sik ok de Arft. De Supp weer nu leddig, blots en poor Wellen slögen noch hen un her.</w:t>
      </w: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rPr>
        <w:t xml:space="preserve">Nu müss de Lepel sik överleggen, wat </w:t>
      </w:r>
      <w:proofErr w:type="gramStart"/>
      <w:r w:rsidRPr="00DB406D">
        <w:rPr>
          <w:rFonts w:ascii="Bookman Old Style" w:hAnsi="Bookman Old Style"/>
        </w:rPr>
        <w:t>he mit sien Fang</w:t>
      </w:r>
      <w:proofErr w:type="gramEnd"/>
      <w:r w:rsidRPr="00DB406D">
        <w:rPr>
          <w:rFonts w:ascii="Bookman Old Style" w:hAnsi="Bookman Old Style"/>
        </w:rPr>
        <w:t xml:space="preserve"> m</w:t>
      </w:r>
      <w:r w:rsidR="00067079" w:rsidRPr="00DB406D">
        <w:rPr>
          <w:rFonts w:ascii="Bookman Old Style" w:hAnsi="Bookman Old Style"/>
        </w:rPr>
        <w:t>a</w:t>
      </w:r>
      <w:r w:rsidRPr="00DB406D">
        <w:rPr>
          <w:rFonts w:ascii="Bookman Old Style" w:hAnsi="Bookman Old Style"/>
        </w:rPr>
        <w:t>ken wull.</w:t>
      </w: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rPr>
        <w:t>„Schall ik dat nu allens in de Röberhöhl bringen?“, överlegg he. „</w:t>
      </w:r>
      <w:r w:rsidR="00067079" w:rsidRPr="00DB406D">
        <w:rPr>
          <w:rFonts w:ascii="Bookman Old Style" w:hAnsi="Bookman Old Style"/>
        </w:rPr>
        <w:t>A</w:t>
      </w:r>
      <w:r w:rsidRPr="00DB406D">
        <w:rPr>
          <w:rFonts w:ascii="Bookman Old Style" w:hAnsi="Bookman Old Style"/>
        </w:rPr>
        <w:t>ber denn mutt ik mi ja eerstm</w:t>
      </w:r>
      <w:r w:rsidR="00067079" w:rsidRPr="00DB406D">
        <w:rPr>
          <w:rFonts w:ascii="Bookman Old Style" w:hAnsi="Bookman Old Style"/>
        </w:rPr>
        <w:t>a</w:t>
      </w:r>
      <w:r w:rsidRPr="00DB406D">
        <w:rPr>
          <w:rFonts w:ascii="Bookman Old Style" w:hAnsi="Bookman Old Style"/>
        </w:rPr>
        <w:t>l en Röberhöhl söken. Villicht döcht de Zuckerdoos dor ja to?“</w:t>
      </w: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rPr>
        <w:t>„Weetst wat?“, slöög de G</w:t>
      </w:r>
      <w:r w:rsidR="00067079" w:rsidRPr="00DB406D">
        <w:rPr>
          <w:rFonts w:ascii="Bookman Old Style" w:hAnsi="Bookman Old Style"/>
        </w:rPr>
        <w:t>a</w:t>
      </w:r>
      <w:r w:rsidRPr="00DB406D">
        <w:rPr>
          <w:rFonts w:ascii="Bookman Old Style" w:hAnsi="Bookman Old Style"/>
        </w:rPr>
        <w:t>bel vör, de anlopen kööm. „Wees doch leber een so</w:t>
      </w:r>
      <w:r w:rsidR="003F54B7">
        <w:rPr>
          <w:rFonts w:ascii="Bookman Old Style" w:hAnsi="Bookman Old Style"/>
        </w:rPr>
        <w:t>’</w:t>
      </w:r>
      <w:r w:rsidRPr="00DB406D">
        <w:rPr>
          <w:rFonts w:ascii="Bookman Old Style" w:hAnsi="Bookman Old Style"/>
        </w:rPr>
        <w:t>n Liekedeler. So een, de allens, wat he klaut hett, an de Armen verdeelt!“</w:t>
      </w: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rPr>
        <w:t>Düsse Idee gefull den Lepel.</w:t>
      </w: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rPr>
        <w:t>„</w:t>
      </w:r>
      <w:r w:rsidR="00067079" w:rsidRPr="00DB406D">
        <w:rPr>
          <w:rFonts w:ascii="Bookman Old Style" w:hAnsi="Bookman Old Style"/>
        </w:rPr>
        <w:t>A</w:t>
      </w:r>
      <w:r w:rsidRPr="00DB406D">
        <w:rPr>
          <w:rFonts w:ascii="Bookman Old Style" w:hAnsi="Bookman Old Style"/>
        </w:rPr>
        <w:t>ber wo schall ik denn de Armen herkriegen?“, fröög he trüch un keek sik üm un söch. An de Eer seet en strubbeligen Hond un beluur em, un de hechel un gluup em an as so</w:t>
      </w:r>
      <w:r w:rsidR="003F54B7">
        <w:rPr>
          <w:rFonts w:ascii="Bookman Old Style" w:hAnsi="Bookman Old Style"/>
        </w:rPr>
        <w:t>’</w:t>
      </w:r>
      <w:r w:rsidRPr="00DB406D">
        <w:rPr>
          <w:rFonts w:ascii="Bookman Old Style" w:hAnsi="Bookman Old Style"/>
        </w:rPr>
        <w:t>n armen Ketelflicker.</w:t>
      </w: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rPr>
        <w:lastRenderedPageBreak/>
        <w:t>„Büst du arm?“, fröög de Lepel.</w:t>
      </w: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rPr>
        <w:t>„Bannig arm!“, sä de Hond un jibber hungrig.</w:t>
      </w: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rPr>
        <w:t>„Super, denn schink ik di mien Kriegsgoot!“, geev de Lepel em to weten. He smeet de Kartuffeln, de Hackklüten un de Arften den Hond in</w:t>
      </w:r>
      <w:r w:rsidR="003F54B7">
        <w:rPr>
          <w:rFonts w:ascii="Bookman Old Style" w:hAnsi="Bookman Old Style"/>
        </w:rPr>
        <w:t>’</w:t>
      </w:r>
      <w:r w:rsidRPr="00DB406D">
        <w:rPr>
          <w:rFonts w:ascii="Bookman Old Style" w:hAnsi="Bookman Old Style"/>
        </w:rPr>
        <w:t>t Muul. De slöök dat – gnucks! – över un füng vör Freid mit den Stert an to wackeln.</w:t>
      </w: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rPr>
        <w:t>„Hoch schall he leben, de Liekedeler-Lepel!“, bleck he vun Harten. De Lepel frei sik.</w:t>
      </w:r>
    </w:p>
    <w:p w:rsidR="003B131D" w:rsidRPr="00DB406D" w:rsidRDefault="003B131D" w:rsidP="00067079">
      <w:pPr>
        <w:spacing w:after="60" w:line="276" w:lineRule="auto"/>
        <w:jc w:val="both"/>
        <w:rPr>
          <w:rFonts w:ascii="Bookman Old Style" w:hAnsi="Bookman Old Style"/>
        </w:rPr>
      </w:pPr>
      <w:r w:rsidRPr="00DB406D">
        <w:rPr>
          <w:rFonts w:ascii="Bookman Old Style" w:hAnsi="Bookman Old Style"/>
        </w:rPr>
        <w:t>„K</w:t>
      </w:r>
      <w:r w:rsidR="00067079" w:rsidRPr="00DB406D">
        <w:rPr>
          <w:rFonts w:ascii="Bookman Old Style" w:hAnsi="Bookman Old Style"/>
        </w:rPr>
        <w:t>aa</w:t>
      </w:r>
      <w:r w:rsidRPr="00DB406D">
        <w:rPr>
          <w:rFonts w:ascii="Bookman Old Style" w:hAnsi="Bookman Old Style"/>
        </w:rPr>
        <w:t>m morrn wedder!“, verklor he. „Denn will ik en Töller Bree för di klauen!“</w:t>
      </w:r>
    </w:p>
    <w:p w:rsidR="003B131D" w:rsidRPr="00DB406D" w:rsidRDefault="003B131D" w:rsidP="00067079">
      <w:pPr>
        <w:spacing w:after="60" w:line="276" w:lineRule="auto"/>
        <w:jc w:val="both"/>
        <w:rPr>
          <w:rFonts w:ascii="Bookman Old Style" w:hAnsi="Bookman Old Style"/>
          <w:lang w:val="da-DK"/>
        </w:rPr>
      </w:pPr>
      <w:r w:rsidRPr="00DB406D">
        <w:rPr>
          <w:rFonts w:ascii="Bookman Old Style" w:hAnsi="Bookman Old Style"/>
        </w:rPr>
        <w:t>De Hond huul vör Freid, möök Hübsch un suus af n</w:t>
      </w:r>
      <w:r w:rsidR="00067079" w:rsidRPr="00DB406D">
        <w:rPr>
          <w:rFonts w:ascii="Bookman Old Style" w:hAnsi="Bookman Old Style"/>
        </w:rPr>
        <w:t>a</w:t>
      </w:r>
      <w:r w:rsidRPr="00DB406D">
        <w:rPr>
          <w:rFonts w:ascii="Bookman Old Style" w:hAnsi="Bookman Old Style"/>
        </w:rPr>
        <w:t xml:space="preserve"> buten.</w:t>
      </w:r>
    </w:p>
    <w:p w:rsidR="003B131D" w:rsidRPr="00DB406D" w:rsidRDefault="003B131D" w:rsidP="00067079">
      <w:pPr>
        <w:spacing w:after="60" w:line="276" w:lineRule="auto"/>
        <w:rPr>
          <w:rFonts w:ascii="Bookman Old Style" w:hAnsi="Bookman Old Style"/>
        </w:rPr>
      </w:pPr>
    </w:p>
    <w:p w:rsidR="00067079" w:rsidRPr="00DB406D" w:rsidRDefault="00067079" w:rsidP="003F54B7">
      <w:pPr>
        <w:spacing w:after="60" w:line="276" w:lineRule="auto"/>
        <w:jc w:val="both"/>
        <w:rPr>
          <w:rFonts w:ascii="Bookman Old Style" w:hAnsi="Bookman Old Style"/>
        </w:rPr>
      </w:pPr>
      <w:proofErr w:type="gramStart"/>
      <w:r w:rsidRPr="003F54B7">
        <w:rPr>
          <w:rFonts w:ascii="Bookman Old Style" w:hAnsi="Bookman Old Style"/>
          <w:i/>
        </w:rPr>
        <w:t>Dor hett en Uul</w:t>
      </w:r>
      <w:proofErr w:type="gramEnd"/>
      <w:r w:rsidRPr="003F54B7">
        <w:rPr>
          <w:rFonts w:ascii="Bookman Old Style" w:hAnsi="Bookman Old Style"/>
          <w:i/>
        </w:rPr>
        <w:t xml:space="preserve"> seten!</w:t>
      </w:r>
      <w:r w:rsidRPr="00DB406D">
        <w:rPr>
          <w:rFonts w:ascii="Bookman Old Style" w:hAnsi="Bookman Old Style"/>
        </w:rPr>
        <w:t xml:space="preserve"> – Da hast du dich aber geirrt!; </w:t>
      </w:r>
      <w:r w:rsidRPr="003F54B7">
        <w:rPr>
          <w:rFonts w:ascii="Bookman Old Style" w:hAnsi="Bookman Old Style"/>
          <w:i/>
        </w:rPr>
        <w:t>utkniepen</w:t>
      </w:r>
      <w:r w:rsidRPr="00DB406D">
        <w:rPr>
          <w:rFonts w:ascii="Bookman Old Style" w:hAnsi="Bookman Old Style"/>
        </w:rPr>
        <w:t xml:space="preserve"> – entwischen; </w:t>
      </w:r>
      <w:r w:rsidR="0057476F" w:rsidRPr="003F54B7">
        <w:rPr>
          <w:rFonts w:ascii="Bookman Old Style" w:hAnsi="Bookman Old Style"/>
          <w:i/>
        </w:rPr>
        <w:t>weer jem över</w:t>
      </w:r>
      <w:r w:rsidR="0057476F" w:rsidRPr="00DB406D">
        <w:rPr>
          <w:rFonts w:ascii="Bookman Old Style" w:hAnsi="Bookman Old Style"/>
        </w:rPr>
        <w:t xml:space="preserve"> – war stärker als, bezwang; </w:t>
      </w:r>
      <w:r w:rsidR="0057476F" w:rsidRPr="003F54B7">
        <w:rPr>
          <w:rFonts w:ascii="Bookman Old Style" w:hAnsi="Bookman Old Style"/>
          <w:i/>
        </w:rPr>
        <w:t>bi de Büx kriegen</w:t>
      </w:r>
      <w:r w:rsidR="0057476F" w:rsidRPr="00DB406D">
        <w:rPr>
          <w:rFonts w:ascii="Bookman Old Style" w:hAnsi="Bookman Old Style"/>
        </w:rPr>
        <w:t xml:space="preserve"> – erwischen; </w:t>
      </w:r>
      <w:r w:rsidR="0057476F" w:rsidRPr="003F54B7">
        <w:rPr>
          <w:rFonts w:ascii="Bookman Old Style" w:hAnsi="Bookman Old Style"/>
          <w:i/>
        </w:rPr>
        <w:t>blecken</w:t>
      </w:r>
      <w:r w:rsidR="00EC60EA">
        <w:rPr>
          <w:rFonts w:ascii="Bookman Old Style" w:hAnsi="Bookman Old Style"/>
        </w:rPr>
        <w:t> </w:t>
      </w:r>
      <w:r w:rsidR="0057476F" w:rsidRPr="00DB406D">
        <w:rPr>
          <w:rFonts w:ascii="Bookman Old Style" w:hAnsi="Bookman Old Style"/>
        </w:rPr>
        <w:t xml:space="preserve">– bellen; </w:t>
      </w:r>
      <w:r w:rsidR="0057476F" w:rsidRPr="003F54B7">
        <w:rPr>
          <w:rFonts w:ascii="Bookman Old Style" w:hAnsi="Bookman Old Style"/>
          <w:i/>
        </w:rPr>
        <w:t>Arft</w:t>
      </w:r>
      <w:r w:rsidR="0057476F" w:rsidRPr="00DB406D">
        <w:rPr>
          <w:rFonts w:ascii="Bookman Old Style" w:hAnsi="Bookman Old Style"/>
        </w:rPr>
        <w:t xml:space="preserve"> – Erbse</w:t>
      </w:r>
    </w:p>
    <w:sectPr w:rsidR="00067079" w:rsidRPr="00DB406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693" w:left="1134" w:header="720"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BB" w:rsidRDefault="007D08BB">
      <w:r>
        <w:separator/>
      </w:r>
    </w:p>
  </w:endnote>
  <w:endnote w:type="continuationSeparator" w:id="0">
    <w:p w:rsidR="007D08BB" w:rsidRDefault="007D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23" w:rsidRDefault="00D75F2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23" w:rsidRDefault="00D75F23" w:rsidP="00D75F23">
    <w:pPr>
      <w:rPr>
        <w:rFonts w:ascii="Arial" w:hAnsi="Arial"/>
        <w:kern w:val="14"/>
        <w:sz w:val="14"/>
        <w:szCs w:val="14"/>
      </w:rPr>
    </w:pPr>
  </w:p>
  <w:p w:rsidR="00D75F23" w:rsidRDefault="00D75F23" w:rsidP="00D75F23">
    <w:pPr>
      <w:tabs>
        <w:tab w:val="left" w:pos="993"/>
      </w:tabs>
      <w:rPr>
        <w:rFonts w:ascii="Arial" w:hAnsi="Arial"/>
        <w:kern w:val="14"/>
        <w:sz w:val="14"/>
        <w:szCs w:val="14"/>
      </w:rPr>
    </w:pPr>
    <w:r>
      <w:rPr>
        <w:rFonts w:ascii="Arial" w:hAnsi="Arial"/>
        <w:kern w:val="14"/>
        <w:sz w:val="14"/>
        <w:szCs w:val="14"/>
      </w:rPr>
      <w:t>Quelle: www.schoolmester.de</w:t>
    </w:r>
  </w:p>
  <w:p w:rsidR="00D75F23" w:rsidRDefault="00D75F23" w:rsidP="00D75F23">
    <w:pPr>
      <w:tabs>
        <w:tab w:val="left" w:pos="993"/>
      </w:tabs>
      <w:ind w:left="709" w:hanging="709"/>
      <w:rPr>
        <w:rFonts w:ascii="Arial" w:hAnsi="Arial"/>
        <w:kern w:val="14"/>
      </w:rPr>
    </w:pPr>
    <w:r>
      <w:rPr>
        <w:rFonts w:ascii="Arial" w:hAnsi="Arial"/>
        <w:kern w:val="14"/>
        <w:sz w:val="14"/>
        <w:szCs w:val="14"/>
      </w:rPr>
      <w:t>Autor: Andrus Kivirähk</w:t>
    </w:r>
  </w:p>
  <w:p w:rsidR="00D75F23" w:rsidRDefault="00D75F23" w:rsidP="00D75F23">
    <w:pPr>
      <w:pStyle w:val="Fuzeile"/>
      <w:tabs>
        <w:tab w:val="clear" w:pos="4818"/>
        <w:tab w:val="left" w:pos="993"/>
        <w:tab w:val="center" w:pos="1418"/>
        <w:tab w:val="left" w:pos="2694"/>
      </w:tabs>
      <w:ind w:left="709" w:hanging="709"/>
      <w:rPr>
        <w:rFonts w:ascii="Arial" w:hAnsi="Arial"/>
        <w:kern w:val="14"/>
        <w:sz w:val="14"/>
        <w:szCs w:val="14"/>
      </w:rPr>
    </w:pPr>
    <w:r>
      <w:rPr>
        <w:rFonts w:ascii="Arial" w:hAnsi="Arial"/>
        <w:kern w:val="14"/>
        <w:sz w:val="14"/>
        <w:szCs w:val="14"/>
      </w:rPr>
      <w:t>Übersetzung: Heiko Frese</w:t>
    </w:r>
  </w:p>
  <w:p w:rsidR="003B131D" w:rsidRPr="00D75F23" w:rsidRDefault="00D75F23" w:rsidP="00D75F23">
    <w:pPr>
      <w:pStyle w:val="Fuzeile"/>
      <w:ind w:left="709" w:hanging="709"/>
      <w:rPr>
        <w:rFonts w:ascii="Arial" w:hAnsi="Arial"/>
        <w:kern w:val="14"/>
        <w:sz w:val="14"/>
        <w:szCs w:val="14"/>
      </w:rPr>
    </w:pPr>
    <w:r>
      <w:rPr>
        <w:rFonts w:ascii="Arial" w:hAnsi="Arial"/>
        <w:kern w:val="14"/>
        <w:sz w:val="14"/>
        <w:szCs w:val="14"/>
      </w:rPr>
      <w:t>Freigegeben für die Verwendung im Rahmen des Plattdeutschen und Saterfriesischen Lesewettbewerbs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23" w:rsidRDefault="00D75F2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BB" w:rsidRDefault="007D08BB">
      <w:r>
        <w:separator/>
      </w:r>
    </w:p>
  </w:footnote>
  <w:footnote w:type="continuationSeparator" w:id="0">
    <w:p w:rsidR="007D08BB" w:rsidRDefault="007D08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23" w:rsidRDefault="00D75F2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B7" w:rsidRDefault="003F54B7">
    <w:pPr>
      <w:pStyle w:val="Kopfzeile"/>
      <w:jc w:val="center"/>
    </w:pPr>
    <w:r>
      <w:fldChar w:fldCharType="begin"/>
    </w:r>
    <w:r>
      <w:instrText>PAGE   \* MERGEFORMAT</w:instrText>
    </w:r>
    <w:r>
      <w:fldChar w:fldCharType="separate"/>
    </w:r>
    <w:r w:rsidR="00A54423">
      <w:rPr>
        <w:noProof/>
      </w:rPr>
      <w:t>1</w:t>
    </w:r>
    <w:r>
      <w:fldChar w:fldCharType="end"/>
    </w:r>
  </w:p>
  <w:p w:rsidR="003F54B7" w:rsidRDefault="003F54B7">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23" w:rsidRDefault="00D75F2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2EF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7079"/>
    <w:rsid w:val="00067079"/>
    <w:rsid w:val="001B197F"/>
    <w:rsid w:val="002B33D0"/>
    <w:rsid w:val="002E3E17"/>
    <w:rsid w:val="003B131D"/>
    <w:rsid w:val="003F54B7"/>
    <w:rsid w:val="0057476F"/>
    <w:rsid w:val="007D08BB"/>
    <w:rsid w:val="00881CD4"/>
    <w:rsid w:val="00A54423"/>
    <w:rsid w:val="00D75F23"/>
    <w:rsid w:val="00DB406D"/>
    <w:rsid w:val="00EC60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rPr>
  </w:style>
  <w:style w:type="paragraph" w:styleId="berschrift2">
    <w:name w:val="heading 2"/>
    <w:basedOn w:val="berschrift"/>
    <w:next w:val="Textkrper"/>
    <w:qFormat/>
    <w:pPr>
      <w:numPr>
        <w:ilvl w:val="1"/>
        <w:numId w:val="1"/>
      </w:numPr>
      <w:outlineLvl w:val="1"/>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link w:val="FuzeileZeichen"/>
    <w:uiPriority w:val="99"/>
    <w:pPr>
      <w:suppressLineNumbers/>
      <w:tabs>
        <w:tab w:val="center" w:pos="4818"/>
        <w:tab w:val="right" w:pos="9637"/>
      </w:tabs>
    </w:pPr>
  </w:style>
  <w:style w:type="paragraph" w:styleId="Kopfzeile">
    <w:name w:val="header"/>
    <w:basedOn w:val="Standard"/>
    <w:link w:val="KopfzeileZeichen"/>
    <w:uiPriority w:val="99"/>
    <w:unhideWhenUsed/>
    <w:rsid w:val="003F54B7"/>
    <w:pPr>
      <w:tabs>
        <w:tab w:val="center" w:pos="4536"/>
        <w:tab w:val="right" w:pos="9072"/>
      </w:tabs>
    </w:pPr>
  </w:style>
  <w:style w:type="character" w:customStyle="1" w:styleId="KopfzeileZeichen">
    <w:name w:val="Kopfzeile Zeichen"/>
    <w:link w:val="Kopfzeile"/>
    <w:uiPriority w:val="99"/>
    <w:rsid w:val="003F54B7"/>
    <w:rPr>
      <w:rFonts w:eastAsia="Arial Unicode MS"/>
      <w:kern w:val="1"/>
      <w:sz w:val="24"/>
      <w:szCs w:val="24"/>
      <w:lang/>
    </w:rPr>
  </w:style>
  <w:style w:type="character" w:customStyle="1" w:styleId="FuzeileZeichen">
    <w:name w:val="Fußzeile Zeichen"/>
    <w:link w:val="Fuzeile"/>
    <w:uiPriority w:val="99"/>
    <w:rsid w:val="003F54B7"/>
    <w:rPr>
      <w:rFonts w:eastAsia="Arial Unicode MS"/>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454453">
      <w:bodyDiv w:val="1"/>
      <w:marLeft w:val="0"/>
      <w:marRight w:val="0"/>
      <w:marTop w:val="0"/>
      <w:marBottom w:val="0"/>
      <w:divBdr>
        <w:top w:val="none" w:sz="0" w:space="0" w:color="auto"/>
        <w:left w:val="none" w:sz="0" w:space="0" w:color="auto"/>
        <w:bottom w:val="none" w:sz="0" w:space="0" w:color="auto"/>
        <w:right w:val="none" w:sz="0" w:space="0" w:color="auto"/>
      </w:divBdr>
    </w:div>
    <w:div w:id="1744789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Preis-Frese</dc:creator>
  <cp:keywords/>
  <cp:lastModifiedBy>--</cp:lastModifiedBy>
  <cp:revision>2</cp:revision>
  <cp:lastPrinted>1601-01-01T00:00:00Z</cp:lastPrinted>
  <dcterms:created xsi:type="dcterms:W3CDTF">2021-04-06T11:19:00Z</dcterms:created>
  <dcterms:modified xsi:type="dcterms:W3CDTF">2021-04-06T11:19:00Z</dcterms:modified>
</cp:coreProperties>
</file>